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D5DD" w14:textId="77777777" w:rsidR="00E95CCA" w:rsidRDefault="008E39A7">
      <w:pPr>
        <w:pStyle w:val="Heading1"/>
        <w:jc w:val="center"/>
      </w:pPr>
      <w:r>
        <w:t>PGI Surgery Update 2025 – Reimagining HPB Onco-Surgery</w:t>
      </w:r>
    </w:p>
    <w:p w14:paraId="7BEC46FD" w14:textId="77777777" w:rsidR="00E95CCA" w:rsidRDefault="008E39A7">
      <w:pPr>
        <w:jc w:val="center"/>
      </w:pPr>
      <w:r>
        <w:rPr>
          <w:b/>
        </w:rPr>
        <w:t>Abstract Submission Guidelines</w:t>
      </w:r>
    </w:p>
    <w:p w14:paraId="326C5198" w14:textId="77777777" w:rsidR="00E95CCA" w:rsidRDefault="008E39A7">
      <w:r>
        <w:t xml:space="preserve">We invite abstract submissions for PGI Surgery Update 2025, scheduled on October 3–4, 2025 at PGIMER, Chandigarh. The conference brings together leading minds in </w:t>
      </w:r>
      <w:r>
        <w:t>Hepato-Pancreato-Biliary (HPB) oncology to showcase innovation, surgical excellence, and future-forward strategies.</w:t>
      </w:r>
    </w:p>
    <w:p w14:paraId="00830D76" w14:textId="77777777" w:rsidR="00E95CCA" w:rsidRDefault="008E39A7">
      <w:pPr>
        <w:pStyle w:val="ListBullet"/>
      </w:pPr>
      <w:r>
        <w:t>Categories for Submission:</w:t>
      </w:r>
    </w:p>
    <w:p w14:paraId="3EA82828" w14:textId="77777777" w:rsidR="00E95CCA" w:rsidRDefault="008E39A7">
      <w:pPr>
        <w:pStyle w:val="ListBullet2"/>
      </w:pPr>
      <w:r>
        <w:t>Gallbladder Cancer</w:t>
      </w:r>
    </w:p>
    <w:p w14:paraId="54195A87" w14:textId="77777777" w:rsidR="00E95CCA" w:rsidRDefault="008E39A7">
      <w:pPr>
        <w:pStyle w:val="ListBullet2"/>
      </w:pPr>
      <w:r>
        <w:t>Hilar Cholangiocarcinoma</w:t>
      </w:r>
    </w:p>
    <w:p w14:paraId="6BB2C3BC" w14:textId="77777777" w:rsidR="00E95CCA" w:rsidRDefault="008E39A7">
      <w:pPr>
        <w:pStyle w:val="ListBullet2"/>
      </w:pPr>
      <w:r>
        <w:t>Colorectal Liver Metastases</w:t>
      </w:r>
    </w:p>
    <w:p w14:paraId="440BE335" w14:textId="77777777" w:rsidR="00E95CCA" w:rsidRDefault="008E39A7">
      <w:pPr>
        <w:pStyle w:val="ListBullet2"/>
      </w:pPr>
      <w:r>
        <w:t>Pancreatic Cancer Surgery</w:t>
      </w:r>
    </w:p>
    <w:p w14:paraId="17182EEA" w14:textId="77777777" w:rsidR="00E95CCA" w:rsidRDefault="008E39A7">
      <w:pPr>
        <w:pStyle w:val="ListBullet2"/>
      </w:pPr>
      <w:r>
        <w:t>Hepatocellular Carcinoma</w:t>
      </w:r>
    </w:p>
    <w:p w14:paraId="15CC8580" w14:textId="77777777" w:rsidR="00E95CCA" w:rsidRDefault="008E39A7">
      <w:pPr>
        <w:pStyle w:val="ListBullet2"/>
      </w:pPr>
      <w:r>
        <w:t>Minimally Invasive &amp; Robotic HPB Surgery</w:t>
      </w:r>
    </w:p>
    <w:p w14:paraId="622A45B5" w14:textId="77777777" w:rsidR="00E95CCA" w:rsidRDefault="008E39A7">
      <w:pPr>
        <w:pStyle w:val="ListBullet2"/>
      </w:pPr>
      <w:r>
        <w:t>Artificial Intelligence in HPB Oncology</w:t>
      </w:r>
    </w:p>
    <w:p w14:paraId="0AC1122A" w14:textId="77777777" w:rsidR="00E95CCA" w:rsidRDefault="008E39A7">
      <w:pPr>
        <w:pStyle w:val="ListBullet"/>
      </w:pPr>
      <w:r>
        <w:t>Abstract Format:</w:t>
      </w:r>
    </w:p>
    <w:p w14:paraId="2BE28DD5" w14:textId="77777777" w:rsidR="00E95CCA" w:rsidRDefault="008E39A7">
      <w:pPr>
        <w:pStyle w:val="ListBullet2"/>
      </w:pPr>
      <w:r>
        <w:t>Title (Bold, Capital Letters)</w:t>
      </w:r>
    </w:p>
    <w:p w14:paraId="2D67DD2D" w14:textId="77777777" w:rsidR="00E95CCA" w:rsidRDefault="008E39A7">
      <w:pPr>
        <w:pStyle w:val="ListBullet2"/>
      </w:pPr>
      <w:r>
        <w:t>Authors (Presenting author underlined)</w:t>
      </w:r>
    </w:p>
    <w:p w14:paraId="049CD50D" w14:textId="77777777" w:rsidR="00E95CCA" w:rsidRDefault="008E39A7">
      <w:pPr>
        <w:pStyle w:val="ListBullet2"/>
      </w:pPr>
      <w:r>
        <w:t>Affiliation(s)</w:t>
      </w:r>
    </w:p>
    <w:p w14:paraId="0FA61510" w14:textId="77777777" w:rsidR="00E95CCA" w:rsidRDefault="008E39A7">
      <w:pPr>
        <w:pStyle w:val="ListBullet2"/>
      </w:pPr>
      <w:r>
        <w:t>Structured Abstract: Background, Methods, Results, Conclusion (Max 300 words)</w:t>
      </w:r>
    </w:p>
    <w:p w14:paraId="7182C945" w14:textId="77777777" w:rsidR="00E95CCA" w:rsidRDefault="008E39A7">
      <w:pPr>
        <w:pStyle w:val="ListBullet2"/>
      </w:pPr>
      <w:r>
        <w:t>Keywords (Up to 5)</w:t>
      </w:r>
    </w:p>
    <w:p w14:paraId="417060B1" w14:textId="77777777" w:rsidR="00E95CCA" w:rsidRDefault="008E39A7">
      <w:pPr>
        <w:pStyle w:val="ListBullet"/>
      </w:pPr>
      <w:r>
        <w:t>General Guidelines:</w:t>
      </w:r>
    </w:p>
    <w:p w14:paraId="0F3A2D1C" w14:textId="77777777" w:rsidR="00E95CCA" w:rsidRDefault="008E39A7">
      <w:pPr>
        <w:pStyle w:val="ListBullet2"/>
      </w:pPr>
      <w:r>
        <w:t>Abstracts must be submitted in English.</w:t>
      </w:r>
    </w:p>
    <w:p w14:paraId="45E15799" w14:textId="77777777" w:rsidR="00E95CCA" w:rsidRDefault="008E39A7">
      <w:pPr>
        <w:pStyle w:val="ListBullet2"/>
      </w:pPr>
      <w:r>
        <w:t>Original research, case series, and innovative surgical techniques are encouraged.</w:t>
      </w:r>
    </w:p>
    <w:p w14:paraId="70EA6CE9" w14:textId="77777777" w:rsidR="00E95CCA" w:rsidRDefault="008E39A7">
      <w:pPr>
        <w:pStyle w:val="ListBullet2"/>
      </w:pPr>
      <w:r>
        <w:t>Limit one submission per presenting author.</w:t>
      </w:r>
    </w:p>
    <w:p w14:paraId="6C6108CC" w14:textId="77777777" w:rsidR="00E95CCA" w:rsidRDefault="008E39A7">
      <w:pPr>
        <w:pStyle w:val="ListBullet2"/>
      </w:pPr>
      <w:r>
        <w:t>Selected abstracts will be presented in oral/poster format during the scientific sessions.</w:t>
      </w:r>
    </w:p>
    <w:p w14:paraId="619B785D" w14:textId="49F993E6" w:rsidR="00E95CCA" w:rsidRDefault="008E39A7">
      <w:pPr>
        <w:pStyle w:val="ListBullet2"/>
      </w:pPr>
      <w:r>
        <w:t xml:space="preserve">Last date for submission: </w:t>
      </w:r>
    </w:p>
    <w:p w14:paraId="2465642C" w14:textId="77777777" w:rsidR="00E95CCA" w:rsidRDefault="008E39A7">
      <w:r>
        <w:t>Submission Email:</w:t>
      </w:r>
      <w:r>
        <w:br/>
        <w:t>Send your abstract as a Word document to pgisurgeryupdate@pgimer.edu.in with the subject line: “Abstract Submission – PGI Surgery Update 2025”.</w:t>
      </w:r>
    </w:p>
    <w:p w14:paraId="60C0C466" w14:textId="77777777" w:rsidR="00E95CCA" w:rsidRDefault="008E39A7">
      <w:r>
        <w:t>For queries, contact the Organizing Secretariat. We look forward to your academic contribution!</w:t>
      </w:r>
    </w:p>
    <w:sectPr w:rsidR="00E95C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0713452">
    <w:abstractNumId w:val="8"/>
  </w:num>
  <w:num w:numId="2" w16cid:durableId="1378503891">
    <w:abstractNumId w:val="6"/>
  </w:num>
  <w:num w:numId="3" w16cid:durableId="401024695">
    <w:abstractNumId w:val="5"/>
  </w:num>
  <w:num w:numId="4" w16cid:durableId="872687939">
    <w:abstractNumId w:val="4"/>
  </w:num>
  <w:num w:numId="5" w16cid:durableId="157698151">
    <w:abstractNumId w:val="7"/>
  </w:num>
  <w:num w:numId="6" w16cid:durableId="415058140">
    <w:abstractNumId w:val="3"/>
  </w:num>
  <w:num w:numId="7" w16cid:durableId="2021200963">
    <w:abstractNumId w:val="2"/>
  </w:num>
  <w:num w:numId="8" w16cid:durableId="712726896">
    <w:abstractNumId w:val="1"/>
  </w:num>
  <w:num w:numId="9" w16cid:durableId="64778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2AA3"/>
    <w:rsid w:val="008E39A7"/>
    <w:rsid w:val="00A7711D"/>
    <w:rsid w:val="00AA1D8D"/>
    <w:rsid w:val="00B47730"/>
    <w:rsid w:val="00CB0664"/>
    <w:rsid w:val="00D94062"/>
    <w:rsid w:val="00E95C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CFCDF"/>
  <w14:defaultImageDpi w14:val="300"/>
  <w15:docId w15:val="{2A7465E6-10FD-6749-AFDF-8005769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Cherring Tandup</cp:lastModifiedBy>
  <cp:revision>2</cp:revision>
  <dcterms:created xsi:type="dcterms:W3CDTF">2025-05-22T06:44:00Z</dcterms:created>
  <dcterms:modified xsi:type="dcterms:W3CDTF">2025-05-22T06:44:00Z</dcterms:modified>
  <cp:category/>
</cp:coreProperties>
</file>